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4809" w14:textId="30867603" w:rsidR="00F600CC" w:rsidRPr="005309A5" w:rsidRDefault="00325E7B" w:rsidP="005309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9A5">
        <w:rPr>
          <w:rFonts w:ascii="Times New Roman" w:hAnsi="Times New Roman" w:cs="Times New Roman"/>
          <w:b/>
          <w:bCs/>
          <w:sz w:val="24"/>
          <w:szCs w:val="24"/>
        </w:rPr>
        <w:t>Polityka prywatności</w:t>
      </w:r>
    </w:p>
    <w:p w14:paraId="06A041F2" w14:textId="1D76A54C" w:rsidR="00D117AB" w:rsidRPr="00D117AB" w:rsidRDefault="00D117AB" w:rsidP="005309A5">
      <w:pPr>
        <w:spacing w:line="276" w:lineRule="auto"/>
        <w:jc w:val="both"/>
        <w:rPr>
          <w:rFonts w:ascii="Times New Roman" w:hAnsi="Times New Roman" w:cs="Times New Roman"/>
        </w:rPr>
      </w:pPr>
      <w:r w:rsidRPr="00D117AB">
        <w:rPr>
          <w:rFonts w:ascii="Times New Roman" w:hAnsi="Times New Roman" w:cs="Times New Roman"/>
        </w:rPr>
        <w:t>Niniejsza Polityka prywatności określa sposób zbierania, przetwarzania i przechowywania danych osobowych koniecznych do świadczenia usług drogą elektroniczną za pośrednictwem serwisu internetowego w domen</w:t>
      </w:r>
      <w:r w:rsidR="006B0FDB">
        <w:rPr>
          <w:rFonts w:ascii="Times New Roman" w:hAnsi="Times New Roman" w:cs="Times New Roman"/>
        </w:rPr>
        <w:t>ie www.miastosplotow.pl</w:t>
      </w:r>
    </w:p>
    <w:p w14:paraId="32D265A7" w14:textId="77777777" w:rsidR="00325E7B" w:rsidRPr="00D117AB" w:rsidRDefault="00325E7B" w:rsidP="005309A5">
      <w:pPr>
        <w:spacing w:line="276" w:lineRule="auto"/>
        <w:jc w:val="both"/>
        <w:rPr>
          <w:rFonts w:ascii="Times New Roman" w:hAnsi="Times New Roman" w:cs="Times New Roman"/>
        </w:rPr>
      </w:pPr>
    </w:p>
    <w:p w14:paraId="23211569" w14:textId="77B10B57" w:rsidR="00325E7B" w:rsidRPr="005309A5" w:rsidRDefault="00D117AB" w:rsidP="005309A5">
      <w:pPr>
        <w:pStyle w:val="Nagwek3"/>
        <w:spacing w:line="276" w:lineRule="auto"/>
        <w:jc w:val="both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5309A5">
        <w:rPr>
          <w:rFonts w:ascii="Times New Roman" w:hAnsi="Times New Roman" w:cs="Times New Roman"/>
          <w:b/>
          <w:bCs/>
          <w:color w:val="0070C0"/>
          <w:sz w:val="22"/>
          <w:szCs w:val="22"/>
        </w:rPr>
        <w:t>Informacje</w:t>
      </w:r>
      <w:r w:rsidR="00325E7B" w:rsidRPr="005309A5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dot. przetwarzania danych osobowych</w:t>
      </w:r>
    </w:p>
    <w:p w14:paraId="473F3483" w14:textId="3A51C79E" w:rsidR="00325E7B" w:rsidRPr="00D117AB" w:rsidRDefault="00325E7B" w:rsidP="005309A5">
      <w:pPr>
        <w:pStyle w:val="NormalnyWeb"/>
        <w:spacing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>Dane osobowe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z powszechnie obowiązującymi przepisami prawa z zakresu ochrony danych osobowych.</w:t>
      </w:r>
    </w:p>
    <w:p w14:paraId="14374199" w14:textId="497CBE91" w:rsidR="00D552BD" w:rsidRPr="00D117AB" w:rsidRDefault="00D552BD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 xml:space="preserve">Administratorem danych osobowych jest </w:t>
      </w:r>
      <w:r w:rsidRPr="006B0FDB">
        <w:rPr>
          <w:sz w:val="22"/>
          <w:szCs w:val="22"/>
        </w:rPr>
        <w:t>Instytut Kultury Miejskiej – Miasto Splotów</w:t>
      </w:r>
      <w:r w:rsidRPr="00D117AB">
        <w:rPr>
          <w:sz w:val="22"/>
          <w:szCs w:val="22"/>
        </w:rPr>
        <w:t xml:space="preserve"> reprezentowane przez Dyrektora, z siedzibą</w:t>
      </w:r>
      <w:r w:rsidR="006B0FDB">
        <w:rPr>
          <w:sz w:val="22"/>
          <w:szCs w:val="22"/>
        </w:rPr>
        <w:t xml:space="preserve"> na ul. 11 Listopada 24</w:t>
      </w:r>
    </w:p>
    <w:p w14:paraId="26DC4016" w14:textId="77777777" w:rsidR="00D552BD" w:rsidRPr="00D117AB" w:rsidRDefault="00D552BD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B0FDB">
        <w:rPr>
          <w:sz w:val="22"/>
          <w:szCs w:val="22"/>
        </w:rPr>
        <w:t>Instytut Kultury Miejskiej – Miasto Splotów</w:t>
      </w:r>
      <w:r w:rsidRPr="00D117AB">
        <w:rPr>
          <w:sz w:val="22"/>
          <w:szCs w:val="22"/>
        </w:rPr>
        <w:t xml:space="preserve"> w zakresie przetwarzania danych osobowych jest administratorem, co oznacza, że określa cele oraz sposoby przetwarzania danych osobowych. Administrator danych osobowych dokłada wszelkich starań, aby zapewnić odpowiednie środki fizycznej, technicznej i organizacyjnej ochrony danych osobowych przed ich przypadkowym czy umyślnym zniszczeniem, przypadkową utratą, zmianą, nieuprawnionym ujawnieniem, wykorzystaniem czy dostępem. </w:t>
      </w:r>
    </w:p>
    <w:p w14:paraId="6A934AA1" w14:textId="04FDD8CA" w:rsidR="00D552BD" w:rsidRPr="00D117AB" w:rsidRDefault="00D552BD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>Z Administratorem można skontaktować się pisemnie: na adres siedziby Administratora</w:t>
      </w:r>
      <w:r w:rsidR="006B0FDB">
        <w:rPr>
          <w:sz w:val="22"/>
          <w:szCs w:val="22"/>
        </w:rPr>
        <w:t xml:space="preserve"> ul. 11 Listopada 24, 43-300 Bielsko – Biała </w:t>
      </w:r>
      <w:r w:rsidRPr="00D117AB">
        <w:rPr>
          <w:sz w:val="22"/>
          <w:szCs w:val="22"/>
        </w:rPr>
        <w:t>lub elektronicznie:</w:t>
      </w:r>
      <w:r w:rsidR="006B0FDB">
        <w:rPr>
          <w:sz w:val="22"/>
          <w:szCs w:val="22"/>
        </w:rPr>
        <w:t xml:space="preserve"> biuro@miastosplotow.pl</w:t>
      </w:r>
    </w:p>
    <w:p w14:paraId="030FE7AB" w14:textId="0F87A203" w:rsidR="00D552BD" w:rsidRPr="00D117AB" w:rsidRDefault="00D552BD" w:rsidP="005309A5">
      <w:pPr>
        <w:pStyle w:val="NormalnyWeb"/>
        <w:spacing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>W sprawach związanych z ochroną danych osobowych można skontaktować się z Inspektorem ochrony danych za pomocą powyższych danych kontaktowych.</w:t>
      </w:r>
    </w:p>
    <w:p w14:paraId="4D1E0442" w14:textId="77777777" w:rsidR="00D552BD" w:rsidRPr="00D117AB" w:rsidRDefault="00D552BD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 xml:space="preserve">Państwa dane mogą być przetwarzane: </w:t>
      </w:r>
    </w:p>
    <w:p w14:paraId="139644ED" w14:textId="77777777" w:rsidR="00D552BD" w:rsidRPr="00D117AB" w:rsidRDefault="00D552BD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>- na podstawie wyrażonej zgody,</w:t>
      </w:r>
    </w:p>
    <w:p w14:paraId="06DEEFA0" w14:textId="0696FC7F" w:rsidR="00D552BD" w:rsidRPr="00D117AB" w:rsidRDefault="00D552BD" w:rsidP="005309A5">
      <w:pPr>
        <w:pStyle w:val="NormalnyWeb"/>
        <w:spacing w:before="0" w:beforeAutospacing="0" w:after="0" w:afterAutospacing="0" w:line="276" w:lineRule="auto"/>
        <w:jc w:val="both"/>
        <w:rPr>
          <w:rStyle w:val="markedcontent"/>
          <w:rFonts w:eastAsiaTheme="majorEastAsia"/>
          <w:sz w:val="22"/>
          <w:szCs w:val="22"/>
        </w:rPr>
      </w:pPr>
      <w:r w:rsidRPr="00D117AB">
        <w:rPr>
          <w:sz w:val="22"/>
          <w:szCs w:val="22"/>
        </w:rPr>
        <w:t xml:space="preserve">- kiedy </w:t>
      </w:r>
      <w:r w:rsidRPr="00D117AB">
        <w:rPr>
          <w:rStyle w:val="markedcontent"/>
          <w:rFonts w:eastAsiaTheme="majorEastAsia"/>
          <w:sz w:val="22"/>
          <w:szCs w:val="22"/>
        </w:rPr>
        <w:t>przetwarzanie jest niezbędne do wykonania umowy, lub do podjęcia</w:t>
      </w:r>
      <w:r w:rsidR="005309A5">
        <w:rPr>
          <w:sz w:val="22"/>
          <w:szCs w:val="22"/>
        </w:rPr>
        <w:t xml:space="preserve"> </w:t>
      </w:r>
      <w:r w:rsidRPr="00D117AB">
        <w:rPr>
          <w:rStyle w:val="markedcontent"/>
          <w:rFonts w:eastAsiaTheme="majorEastAsia"/>
          <w:sz w:val="22"/>
          <w:szCs w:val="22"/>
        </w:rPr>
        <w:t>działań na żądanie osoby, której dane dotyczą, przed zawarciem umowy,</w:t>
      </w:r>
    </w:p>
    <w:p w14:paraId="319B7117" w14:textId="3F302610" w:rsidR="00D552BD" w:rsidRPr="00D117AB" w:rsidRDefault="00D552BD" w:rsidP="005309A5">
      <w:pPr>
        <w:pStyle w:val="NormalnyWeb"/>
        <w:spacing w:before="0" w:beforeAutospacing="0" w:after="0" w:afterAutospacing="0" w:line="276" w:lineRule="auto"/>
        <w:jc w:val="both"/>
        <w:rPr>
          <w:rStyle w:val="markedcontent"/>
          <w:rFonts w:eastAsiaTheme="majorEastAsia"/>
          <w:sz w:val="22"/>
          <w:szCs w:val="22"/>
        </w:rPr>
      </w:pPr>
      <w:r w:rsidRPr="00D117AB">
        <w:rPr>
          <w:rStyle w:val="markedcontent"/>
          <w:rFonts w:eastAsiaTheme="majorEastAsia"/>
          <w:sz w:val="22"/>
          <w:szCs w:val="22"/>
        </w:rPr>
        <w:t>- kiedy przetwarzanie jest niezbędne do wypełnienia obowiązku prawnego ciążącego na administratorze</w:t>
      </w:r>
      <w:r w:rsidR="00D47FB1" w:rsidRPr="00D117AB">
        <w:rPr>
          <w:rStyle w:val="markedcontent"/>
          <w:rFonts w:eastAsiaTheme="majorEastAsia"/>
          <w:sz w:val="22"/>
          <w:szCs w:val="22"/>
        </w:rPr>
        <w:t>,</w:t>
      </w:r>
    </w:p>
    <w:p w14:paraId="55D970CD" w14:textId="53642AF3" w:rsidR="00D47FB1" w:rsidRPr="00D117AB" w:rsidRDefault="00D47FB1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117AB">
        <w:rPr>
          <w:rStyle w:val="markedcontent"/>
          <w:rFonts w:eastAsiaTheme="majorEastAsia"/>
          <w:sz w:val="22"/>
          <w:szCs w:val="22"/>
        </w:rPr>
        <w:t xml:space="preserve">- w celu </w:t>
      </w:r>
      <w:r w:rsidR="00D552BD" w:rsidRPr="00D117AB">
        <w:rPr>
          <w:sz w:val="22"/>
          <w:szCs w:val="22"/>
        </w:rPr>
        <w:t>wykonania zadania realizowanego w</w:t>
      </w:r>
      <w:r w:rsidR="005309A5">
        <w:rPr>
          <w:sz w:val="22"/>
          <w:szCs w:val="22"/>
        </w:rPr>
        <w:t xml:space="preserve"> </w:t>
      </w:r>
      <w:r w:rsidR="00D552BD" w:rsidRPr="00D117AB">
        <w:rPr>
          <w:sz w:val="22"/>
          <w:szCs w:val="22"/>
        </w:rPr>
        <w:t>interesie publicznym</w:t>
      </w:r>
      <w:r w:rsidRPr="00D117AB">
        <w:rPr>
          <w:sz w:val="22"/>
          <w:szCs w:val="22"/>
        </w:rPr>
        <w:t>,</w:t>
      </w:r>
    </w:p>
    <w:p w14:paraId="54546739" w14:textId="1059EA98" w:rsidR="00D552BD" w:rsidRPr="00D117AB" w:rsidRDefault="00D47FB1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 xml:space="preserve">- w celu </w:t>
      </w:r>
      <w:r w:rsidR="00D552BD" w:rsidRPr="00D117AB">
        <w:rPr>
          <w:sz w:val="22"/>
          <w:szCs w:val="22"/>
        </w:rPr>
        <w:t>obsługi zapisu na wydarzenia organizowane w</w:t>
      </w:r>
      <w:r w:rsidR="005309A5">
        <w:rPr>
          <w:sz w:val="22"/>
          <w:szCs w:val="22"/>
        </w:rPr>
        <w:t xml:space="preserve"> </w:t>
      </w:r>
      <w:r w:rsidR="00D552BD" w:rsidRPr="00D117AB">
        <w:rPr>
          <w:sz w:val="22"/>
          <w:szCs w:val="22"/>
        </w:rPr>
        <w:t>ramach projektów</w:t>
      </w:r>
      <w:r w:rsidRPr="00D117AB">
        <w:rPr>
          <w:sz w:val="22"/>
          <w:szCs w:val="22"/>
        </w:rPr>
        <w:t xml:space="preserve">, </w:t>
      </w:r>
      <w:r w:rsidR="00D552BD" w:rsidRPr="00D117AB">
        <w:rPr>
          <w:sz w:val="22"/>
          <w:szCs w:val="22"/>
        </w:rPr>
        <w:t>informowania o</w:t>
      </w:r>
      <w:r w:rsidR="005309A5">
        <w:rPr>
          <w:sz w:val="22"/>
          <w:szCs w:val="22"/>
        </w:rPr>
        <w:t xml:space="preserve"> </w:t>
      </w:r>
      <w:r w:rsidR="00D552BD" w:rsidRPr="00D117AB">
        <w:rPr>
          <w:sz w:val="22"/>
          <w:szCs w:val="22"/>
        </w:rPr>
        <w:t>przebiegu rejestracji na</w:t>
      </w:r>
      <w:r w:rsidRPr="00D117AB">
        <w:rPr>
          <w:sz w:val="22"/>
          <w:szCs w:val="22"/>
        </w:rPr>
        <w:t xml:space="preserve"> organizowane</w:t>
      </w:r>
      <w:r w:rsidR="00D552BD" w:rsidRPr="00D117AB">
        <w:rPr>
          <w:sz w:val="22"/>
          <w:szCs w:val="22"/>
        </w:rPr>
        <w:t> wydarzenia</w:t>
      </w:r>
      <w:r w:rsidRPr="00D117AB">
        <w:rPr>
          <w:sz w:val="22"/>
          <w:szCs w:val="22"/>
        </w:rPr>
        <w:t>.</w:t>
      </w:r>
    </w:p>
    <w:p w14:paraId="0E9B2879" w14:textId="77777777" w:rsidR="00D47FB1" w:rsidRPr="00D117AB" w:rsidRDefault="00D47FB1" w:rsidP="005309A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55C4C64" w14:textId="77777777" w:rsidR="00325E7B" w:rsidRPr="00D117AB" w:rsidRDefault="00325E7B" w:rsidP="005309A5">
      <w:pPr>
        <w:pStyle w:val="NormalnyWeb"/>
        <w:spacing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>W większości przypadków podanie danych osobowych jest wymogiem ustawowym niezbędnym do realizacji zadań. Podanie danych może być również dobrowolne, ale niezbędne do wykonania określonych czynności. W takim przypadku, konsekwencją niepodania danych osobowych będzie brak możliwości załatwienia danej sprawy.</w:t>
      </w:r>
    </w:p>
    <w:p w14:paraId="7E0A406D" w14:textId="77777777" w:rsidR="00325E7B" w:rsidRPr="00D117AB" w:rsidRDefault="00325E7B" w:rsidP="005309A5">
      <w:pPr>
        <w:pStyle w:val="NormalnyWeb"/>
        <w:spacing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 xml:space="preserve">Dostęp do Państwa danych będą miały wyłącznie podmioty  lub organy uprawnione na podstawie przepisów prawa oraz podmioty przetwarzające dane na podstawie umowy powierzenia, m.in. dostawcy </w:t>
      </w:r>
      <w:r w:rsidRPr="00D117AB">
        <w:rPr>
          <w:sz w:val="22"/>
          <w:szCs w:val="22"/>
        </w:rPr>
        <w:lastRenderedPageBreak/>
        <w:t xml:space="preserve">systemów informatycznych oraz usług IT. Przekazywanie danych osobowych dokonywane jest wyłącznie we wskazanych celach. </w:t>
      </w:r>
    </w:p>
    <w:p w14:paraId="6A568730" w14:textId="77777777" w:rsidR="00325E7B" w:rsidRPr="00D117AB" w:rsidRDefault="00325E7B" w:rsidP="005309A5">
      <w:pPr>
        <w:pStyle w:val="NormalnyWeb"/>
        <w:spacing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 xml:space="preserve">Państwa dane osobowe będą przechowywane przez okres niezbędny do realizacji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148D245E" w14:textId="77777777" w:rsidR="00325E7B" w:rsidRPr="00D117AB" w:rsidRDefault="00325E7B" w:rsidP="005309A5">
      <w:pPr>
        <w:spacing w:after="255" w:line="276" w:lineRule="auto"/>
        <w:contextualSpacing/>
        <w:jc w:val="both"/>
        <w:rPr>
          <w:rFonts w:ascii="Times New Roman" w:hAnsi="Times New Roman" w:cs="Times New Roman"/>
        </w:rPr>
      </w:pPr>
      <w:r w:rsidRPr="00D117AB">
        <w:rPr>
          <w:rFonts w:ascii="Times New Roman" w:hAnsi="Times New Roman" w:cs="Times New Roman"/>
        </w:rPr>
        <w:t>W zakresie przetwarzania danych osobowych posiadają Państwo następujące prawa: dostępu do swoich danych osobowych, ich sprostowania, usunięcia, ograniczenia przetwarzania, przy czym możliwość (zakres i sytuacje) skorzystania z wymienionych praw uzależniona jest od spełnienia przesłanek określonych w przepisach prawa oraz podstawy prawnej i celu przetwarzania danych osobowych.</w:t>
      </w:r>
    </w:p>
    <w:p w14:paraId="05B8DB28" w14:textId="77777777" w:rsidR="00325E7B" w:rsidRPr="00D117AB" w:rsidRDefault="00325E7B" w:rsidP="005309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17AB">
        <w:rPr>
          <w:rFonts w:ascii="Times New Roman" w:hAnsi="Times New Roman" w:cs="Times New Roman"/>
        </w:rPr>
        <w:t>Przysługuje Państwu prawo do cofnięcia zgody w dowolnym momencie, jeżeli przetwarzanie odbywa się na podstawie uprzednio wyrażonej zgody na przetwarzanie. Cofnięcie zgody nie wpływa na zgodność z prawem przetwarzania, którego dokonano na podstawie zgody przed jej cofnięciem.</w:t>
      </w:r>
    </w:p>
    <w:p w14:paraId="1FBC3911" w14:textId="435EAFAC" w:rsidR="00325E7B" w:rsidRPr="00D117AB" w:rsidRDefault="00325E7B" w:rsidP="005309A5">
      <w:pPr>
        <w:pStyle w:val="NormalnyWeb"/>
        <w:spacing w:line="276" w:lineRule="auto"/>
        <w:jc w:val="both"/>
        <w:rPr>
          <w:sz w:val="22"/>
          <w:szCs w:val="22"/>
        </w:rPr>
      </w:pPr>
      <w:r w:rsidRPr="00D117AB">
        <w:rPr>
          <w:sz w:val="22"/>
          <w:szCs w:val="22"/>
        </w:rPr>
        <w:t>W przypadku uznania, że przetwarzanie danych osobowych odbywa się w sposób niezgodny z prawem, przysługuje Państwu prawo wniesienia skargi do Prezesa Urzędu Ochrony Danych Osobowych, z siedzibą w Warszawie</w:t>
      </w:r>
      <w:r w:rsidR="00D552BD" w:rsidRPr="00D117AB">
        <w:rPr>
          <w:sz w:val="22"/>
          <w:szCs w:val="22"/>
        </w:rPr>
        <w:t>.</w:t>
      </w:r>
    </w:p>
    <w:p w14:paraId="12E6091C" w14:textId="77777777" w:rsidR="00325E7B" w:rsidRPr="00D117AB" w:rsidRDefault="00325E7B" w:rsidP="005309A5">
      <w:pPr>
        <w:pStyle w:val="Standard"/>
        <w:spacing w:before="80" w:after="8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17AB">
        <w:rPr>
          <w:rFonts w:ascii="Times New Roman" w:hAnsi="Times New Roman" w:cs="Times New Roman"/>
          <w:sz w:val="22"/>
          <w:szCs w:val="22"/>
        </w:rPr>
        <w:t>Dane osobowe nie będą podlegały zautomatyzowanemu podejmowaniu decyzji i nie będą profilowane.</w:t>
      </w:r>
    </w:p>
    <w:p w14:paraId="461AE591" w14:textId="77777777" w:rsidR="00DB4CC3" w:rsidRPr="00D117AB" w:rsidRDefault="00DB4CC3" w:rsidP="005309A5">
      <w:pPr>
        <w:spacing w:line="276" w:lineRule="auto"/>
        <w:jc w:val="both"/>
        <w:rPr>
          <w:rFonts w:ascii="Times New Roman" w:hAnsi="Times New Roman" w:cs="Times New Roman"/>
        </w:rPr>
      </w:pPr>
    </w:p>
    <w:p w14:paraId="429AC56E" w14:textId="64898DED" w:rsidR="00D117AB" w:rsidRPr="005309A5" w:rsidRDefault="00D117AB" w:rsidP="005309A5">
      <w:pPr>
        <w:spacing w:line="276" w:lineRule="auto"/>
        <w:jc w:val="both"/>
        <w:rPr>
          <w:rFonts w:ascii="Times New Roman" w:hAnsi="Times New Roman" w:cs="Times New Roman"/>
          <w:color w:val="0070C0"/>
        </w:rPr>
      </w:pPr>
      <w:r w:rsidRPr="005309A5">
        <w:rPr>
          <w:rFonts w:ascii="Times New Roman" w:hAnsi="Times New Roman" w:cs="Times New Roman"/>
          <w:b/>
          <w:bCs/>
          <w:color w:val="0070C0"/>
        </w:rPr>
        <w:t xml:space="preserve">Informacja dot. wykorzystywania plików </w:t>
      </w:r>
      <w:proofErr w:type="spellStart"/>
      <w:r w:rsidRPr="005309A5">
        <w:rPr>
          <w:rFonts w:ascii="Times New Roman" w:hAnsi="Times New Roman" w:cs="Times New Roman"/>
          <w:b/>
          <w:bCs/>
          <w:color w:val="0070C0"/>
        </w:rPr>
        <w:t>cookie</w:t>
      </w:r>
      <w:r w:rsidR="005309A5">
        <w:rPr>
          <w:rFonts w:ascii="Times New Roman" w:hAnsi="Times New Roman" w:cs="Times New Roman"/>
          <w:b/>
          <w:bCs/>
          <w:color w:val="0070C0"/>
        </w:rPr>
        <w:t>s</w:t>
      </w:r>
      <w:proofErr w:type="spellEnd"/>
      <w:r w:rsidRPr="005309A5">
        <w:rPr>
          <w:rFonts w:ascii="Times New Roman" w:hAnsi="Times New Roman" w:cs="Times New Roman"/>
          <w:color w:val="0070C0"/>
        </w:rPr>
        <w:t xml:space="preserve"> </w:t>
      </w:r>
    </w:p>
    <w:p w14:paraId="4A028E9E" w14:textId="04EE0D5F" w:rsidR="00DB4CC3" w:rsidRPr="00D117AB" w:rsidRDefault="00DB4CC3" w:rsidP="005309A5">
      <w:pPr>
        <w:spacing w:line="276" w:lineRule="auto"/>
        <w:jc w:val="both"/>
        <w:rPr>
          <w:rFonts w:ascii="Times New Roman" w:hAnsi="Times New Roman" w:cs="Times New Roman"/>
        </w:rPr>
      </w:pPr>
      <w:r w:rsidRPr="00D117AB">
        <w:rPr>
          <w:rFonts w:ascii="Times New Roman" w:hAnsi="Times New Roman" w:cs="Times New Roman"/>
        </w:rPr>
        <w:t>1.</w:t>
      </w:r>
      <w:r w:rsidR="005309A5">
        <w:rPr>
          <w:rFonts w:ascii="Times New Roman" w:hAnsi="Times New Roman" w:cs="Times New Roman"/>
        </w:rPr>
        <w:t xml:space="preserve"> </w:t>
      </w:r>
      <w:r w:rsidRPr="00D117AB">
        <w:rPr>
          <w:rFonts w:ascii="Times New Roman" w:hAnsi="Times New Roman" w:cs="Times New Roman"/>
        </w:rPr>
        <w:t xml:space="preserve">Administrator informuje, że korzysta z plików </w:t>
      </w:r>
      <w:proofErr w:type="spellStart"/>
      <w:r w:rsidRPr="00D117AB">
        <w:rPr>
          <w:rFonts w:ascii="Times New Roman" w:hAnsi="Times New Roman" w:cs="Times New Roman"/>
        </w:rPr>
        <w:t>cookies</w:t>
      </w:r>
      <w:proofErr w:type="spellEnd"/>
      <w:r w:rsidRPr="00D117AB">
        <w:rPr>
          <w:rFonts w:ascii="Times New Roman" w:hAnsi="Times New Roman" w:cs="Times New Roman"/>
        </w:rPr>
        <w:t xml:space="preserve"> (znanych także pod nazwą “ciasteczka”). Pliki </w:t>
      </w:r>
      <w:proofErr w:type="spellStart"/>
      <w:r w:rsidRPr="00D117AB">
        <w:rPr>
          <w:rFonts w:ascii="Times New Roman" w:hAnsi="Times New Roman" w:cs="Times New Roman"/>
        </w:rPr>
        <w:t>cookies</w:t>
      </w:r>
      <w:proofErr w:type="spellEnd"/>
      <w:r w:rsidRPr="00D117AB">
        <w:rPr>
          <w:rFonts w:ascii="Times New Roman" w:hAnsi="Times New Roman" w:cs="Times New Roman"/>
        </w:rPr>
        <w:t xml:space="preserve"> są to małe informacje tekstowe przechowywane na Komputerze, smartfonie, tablecie lub innym podobnym urządzeniu użytkownika. Pliki </w:t>
      </w:r>
      <w:proofErr w:type="spellStart"/>
      <w:r w:rsidRPr="00D117AB">
        <w:rPr>
          <w:rFonts w:ascii="Times New Roman" w:hAnsi="Times New Roman" w:cs="Times New Roman"/>
        </w:rPr>
        <w:t>cookies</w:t>
      </w:r>
      <w:proofErr w:type="spellEnd"/>
      <w:r w:rsidRPr="00D117AB">
        <w:rPr>
          <w:rFonts w:ascii="Times New Roman" w:hAnsi="Times New Roman" w:cs="Times New Roman"/>
        </w:rPr>
        <w:t xml:space="preserve"> umożliwiają odczytywanie ich za pośrednictwem systemu teleinformatycznego Administratora.</w:t>
      </w:r>
    </w:p>
    <w:p w14:paraId="5F261D29" w14:textId="5B386951" w:rsidR="00DB4CC3" w:rsidRPr="00D117AB" w:rsidRDefault="00DB4CC3" w:rsidP="005309A5">
      <w:pPr>
        <w:spacing w:line="276" w:lineRule="auto"/>
        <w:jc w:val="both"/>
        <w:rPr>
          <w:rFonts w:ascii="Times New Roman" w:hAnsi="Times New Roman" w:cs="Times New Roman"/>
        </w:rPr>
      </w:pPr>
      <w:r w:rsidRPr="00D117AB">
        <w:rPr>
          <w:rFonts w:ascii="Times New Roman" w:hAnsi="Times New Roman" w:cs="Times New Roman"/>
        </w:rPr>
        <w:t>2.</w:t>
      </w:r>
      <w:r w:rsidR="005309A5">
        <w:rPr>
          <w:rFonts w:ascii="Times New Roman" w:hAnsi="Times New Roman" w:cs="Times New Roman"/>
        </w:rPr>
        <w:t xml:space="preserve"> </w:t>
      </w:r>
      <w:r w:rsidRPr="00D117AB">
        <w:rPr>
          <w:rFonts w:ascii="Times New Roman" w:hAnsi="Times New Roman" w:cs="Times New Roman"/>
        </w:rPr>
        <w:t xml:space="preserve">Administrator przechowuje pliki </w:t>
      </w:r>
      <w:proofErr w:type="spellStart"/>
      <w:r w:rsidRPr="00D117AB">
        <w:rPr>
          <w:rFonts w:ascii="Times New Roman" w:hAnsi="Times New Roman" w:cs="Times New Roman"/>
        </w:rPr>
        <w:t>cookies</w:t>
      </w:r>
      <w:proofErr w:type="spellEnd"/>
      <w:r w:rsidRPr="00D117AB">
        <w:rPr>
          <w:rFonts w:ascii="Times New Roman" w:hAnsi="Times New Roman" w:cs="Times New Roman"/>
        </w:rPr>
        <w:t xml:space="preserve"> na urządzeniu końcowym użytkownika w celu uzyskiwania informacji zawartych w nich w celach statystycznych, marketingowych oraz w celu zapewnienia poprawnego działania strony.</w:t>
      </w:r>
    </w:p>
    <w:p w14:paraId="54399EF6" w14:textId="62F20861" w:rsidR="00DB4CC3" w:rsidRPr="00D117AB" w:rsidRDefault="00DB4CC3" w:rsidP="005309A5">
      <w:pPr>
        <w:spacing w:line="276" w:lineRule="auto"/>
        <w:jc w:val="both"/>
        <w:rPr>
          <w:rFonts w:ascii="Times New Roman" w:hAnsi="Times New Roman" w:cs="Times New Roman"/>
        </w:rPr>
      </w:pPr>
      <w:r w:rsidRPr="00D117AB">
        <w:rPr>
          <w:rFonts w:ascii="Times New Roman" w:hAnsi="Times New Roman" w:cs="Times New Roman"/>
        </w:rPr>
        <w:t>3.</w:t>
      </w:r>
      <w:r w:rsidR="005309A5">
        <w:rPr>
          <w:rFonts w:ascii="Times New Roman" w:hAnsi="Times New Roman" w:cs="Times New Roman"/>
        </w:rPr>
        <w:t xml:space="preserve"> </w:t>
      </w:r>
      <w:r w:rsidRPr="00D117AB">
        <w:rPr>
          <w:rFonts w:ascii="Times New Roman" w:hAnsi="Times New Roman" w:cs="Times New Roman"/>
        </w:rPr>
        <w:t xml:space="preserve">Administrator informuje niniejszym iż istnieje możliwość konfiguracji przeglądarki internetowej </w:t>
      </w:r>
      <w:r w:rsidR="00F86682">
        <w:rPr>
          <w:rFonts w:ascii="Times New Roman" w:hAnsi="Times New Roman" w:cs="Times New Roman"/>
        </w:rPr>
        <w:br/>
      </w:r>
      <w:r w:rsidRPr="00D117AB">
        <w:rPr>
          <w:rFonts w:ascii="Times New Roman" w:hAnsi="Times New Roman" w:cs="Times New Roman"/>
        </w:rPr>
        <w:t xml:space="preserve">z której korzysta użytkownik tak by niemożliwe było przechowywanie plików </w:t>
      </w:r>
      <w:proofErr w:type="spellStart"/>
      <w:r w:rsidRPr="00D117AB">
        <w:rPr>
          <w:rFonts w:ascii="Times New Roman" w:hAnsi="Times New Roman" w:cs="Times New Roman"/>
        </w:rPr>
        <w:t>cookies</w:t>
      </w:r>
      <w:proofErr w:type="spellEnd"/>
      <w:r w:rsidRPr="00D117AB">
        <w:rPr>
          <w:rFonts w:ascii="Times New Roman" w:hAnsi="Times New Roman" w:cs="Times New Roman"/>
        </w:rPr>
        <w:t xml:space="preserve"> na jego urządzeniu. Wiąże się to jednak z utrudnieniami w działaniu strony na urządzeniu użytkownika.</w:t>
      </w:r>
    </w:p>
    <w:p w14:paraId="419420E1" w14:textId="4019BE96" w:rsidR="00DB4CC3" w:rsidRPr="00D117AB" w:rsidRDefault="00DB4CC3" w:rsidP="005309A5">
      <w:pPr>
        <w:spacing w:line="276" w:lineRule="auto"/>
        <w:jc w:val="both"/>
        <w:rPr>
          <w:rFonts w:ascii="Times New Roman" w:hAnsi="Times New Roman" w:cs="Times New Roman"/>
        </w:rPr>
      </w:pPr>
      <w:r w:rsidRPr="00D117AB">
        <w:rPr>
          <w:rFonts w:ascii="Times New Roman" w:hAnsi="Times New Roman" w:cs="Times New Roman"/>
        </w:rPr>
        <w:t>4.</w:t>
      </w:r>
      <w:r w:rsidR="005309A5">
        <w:rPr>
          <w:rFonts w:ascii="Times New Roman" w:hAnsi="Times New Roman" w:cs="Times New Roman"/>
        </w:rPr>
        <w:t xml:space="preserve"> </w:t>
      </w:r>
      <w:r w:rsidRPr="00D117AB">
        <w:rPr>
          <w:rFonts w:ascii="Times New Roman" w:hAnsi="Times New Roman" w:cs="Times New Roman"/>
        </w:rPr>
        <w:t xml:space="preserve">Administrator informuje że pliki </w:t>
      </w:r>
      <w:proofErr w:type="spellStart"/>
      <w:r w:rsidRPr="00D117AB">
        <w:rPr>
          <w:rFonts w:ascii="Times New Roman" w:hAnsi="Times New Roman" w:cs="Times New Roman"/>
        </w:rPr>
        <w:t>cookies</w:t>
      </w:r>
      <w:proofErr w:type="spellEnd"/>
      <w:r w:rsidRPr="00D117AB">
        <w:rPr>
          <w:rFonts w:ascii="Times New Roman" w:hAnsi="Times New Roman" w:cs="Times New Roman"/>
        </w:rPr>
        <w:t xml:space="preserve"> po zapisaniu ich na urządzeniu użytkownika mogą być przez tego użytkownika usunięte za pomocą funkcje przeglądarki internetowej, oprogramowanie dedykowane temu zadaniu lub za pomocą systemu operacyjnego z którego korzysta użytkownik na swoim urządzeniu.</w:t>
      </w:r>
    </w:p>
    <w:p w14:paraId="4C8FF8F0" w14:textId="49DE0357" w:rsidR="00714EFF" w:rsidRPr="00D117AB" w:rsidRDefault="00714EFF" w:rsidP="005309A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14EFF" w:rsidRPr="00D1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901"/>
    <w:multiLevelType w:val="multilevel"/>
    <w:tmpl w:val="2096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4D48"/>
    <w:multiLevelType w:val="multilevel"/>
    <w:tmpl w:val="2CE0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42C88"/>
    <w:multiLevelType w:val="multilevel"/>
    <w:tmpl w:val="4CA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91D00"/>
    <w:multiLevelType w:val="multilevel"/>
    <w:tmpl w:val="9CAE6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20D44"/>
    <w:multiLevelType w:val="multilevel"/>
    <w:tmpl w:val="428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26050"/>
    <w:multiLevelType w:val="multilevel"/>
    <w:tmpl w:val="664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86EBA"/>
    <w:multiLevelType w:val="multilevel"/>
    <w:tmpl w:val="563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C65F1"/>
    <w:multiLevelType w:val="multilevel"/>
    <w:tmpl w:val="441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C392B"/>
    <w:multiLevelType w:val="multilevel"/>
    <w:tmpl w:val="E4F8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016F4"/>
    <w:multiLevelType w:val="multilevel"/>
    <w:tmpl w:val="6D2A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C5205"/>
    <w:multiLevelType w:val="multilevel"/>
    <w:tmpl w:val="8462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06016"/>
    <w:multiLevelType w:val="multilevel"/>
    <w:tmpl w:val="E0E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90234"/>
    <w:multiLevelType w:val="multilevel"/>
    <w:tmpl w:val="831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F761A"/>
    <w:multiLevelType w:val="multilevel"/>
    <w:tmpl w:val="1DE4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F2363"/>
    <w:multiLevelType w:val="multilevel"/>
    <w:tmpl w:val="821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218A6"/>
    <w:multiLevelType w:val="multilevel"/>
    <w:tmpl w:val="948C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A454D9"/>
    <w:multiLevelType w:val="multilevel"/>
    <w:tmpl w:val="9C12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9078C"/>
    <w:multiLevelType w:val="multilevel"/>
    <w:tmpl w:val="527E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E180C"/>
    <w:multiLevelType w:val="multilevel"/>
    <w:tmpl w:val="620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24D53"/>
    <w:multiLevelType w:val="multilevel"/>
    <w:tmpl w:val="756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5172F"/>
    <w:multiLevelType w:val="multilevel"/>
    <w:tmpl w:val="5508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F18F2"/>
    <w:multiLevelType w:val="multilevel"/>
    <w:tmpl w:val="809C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512374">
    <w:abstractNumId w:val="18"/>
  </w:num>
  <w:num w:numId="2" w16cid:durableId="757945859">
    <w:abstractNumId w:val="15"/>
  </w:num>
  <w:num w:numId="3" w16cid:durableId="1023281681">
    <w:abstractNumId w:val="0"/>
  </w:num>
  <w:num w:numId="4" w16cid:durableId="1460301397">
    <w:abstractNumId w:val="16"/>
  </w:num>
  <w:num w:numId="5" w16cid:durableId="1781485633">
    <w:abstractNumId w:val="5"/>
  </w:num>
  <w:num w:numId="6" w16cid:durableId="1204249549">
    <w:abstractNumId w:val="2"/>
  </w:num>
  <w:num w:numId="7" w16cid:durableId="1902446566">
    <w:abstractNumId w:val="17"/>
  </w:num>
  <w:num w:numId="8" w16cid:durableId="1520778445">
    <w:abstractNumId w:val="9"/>
  </w:num>
  <w:num w:numId="9" w16cid:durableId="1009257800">
    <w:abstractNumId w:val="7"/>
  </w:num>
  <w:num w:numId="10" w16cid:durableId="1094058932">
    <w:abstractNumId w:val="14"/>
  </w:num>
  <w:num w:numId="11" w16cid:durableId="1925915706">
    <w:abstractNumId w:val="11"/>
  </w:num>
  <w:num w:numId="12" w16cid:durableId="811219427">
    <w:abstractNumId w:val="4"/>
  </w:num>
  <w:num w:numId="13" w16cid:durableId="2031026561">
    <w:abstractNumId w:val="21"/>
  </w:num>
  <w:num w:numId="14" w16cid:durableId="104422950">
    <w:abstractNumId w:val="19"/>
  </w:num>
  <w:num w:numId="15" w16cid:durableId="359816464">
    <w:abstractNumId w:val="6"/>
  </w:num>
  <w:num w:numId="16" w16cid:durableId="1923489235">
    <w:abstractNumId w:val="20"/>
  </w:num>
  <w:num w:numId="17" w16cid:durableId="1655255686">
    <w:abstractNumId w:val="12"/>
  </w:num>
  <w:num w:numId="18" w16cid:durableId="1471898815">
    <w:abstractNumId w:val="1"/>
  </w:num>
  <w:num w:numId="19" w16cid:durableId="585921794">
    <w:abstractNumId w:val="13"/>
  </w:num>
  <w:num w:numId="20" w16cid:durableId="368802601">
    <w:abstractNumId w:val="8"/>
  </w:num>
  <w:num w:numId="21" w16cid:durableId="504512109">
    <w:abstractNumId w:val="10"/>
    <w:lvlOverride w:ilvl="0">
      <w:startOverride w:val="4"/>
    </w:lvlOverride>
  </w:num>
  <w:num w:numId="22" w16cid:durableId="96327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70"/>
    <w:rsid w:val="00325E7B"/>
    <w:rsid w:val="00351DAD"/>
    <w:rsid w:val="004B112E"/>
    <w:rsid w:val="005309A5"/>
    <w:rsid w:val="00595756"/>
    <w:rsid w:val="00601EC6"/>
    <w:rsid w:val="006907B7"/>
    <w:rsid w:val="006B0FDB"/>
    <w:rsid w:val="00714EFF"/>
    <w:rsid w:val="007F58ED"/>
    <w:rsid w:val="008A2AC9"/>
    <w:rsid w:val="00BB3E67"/>
    <w:rsid w:val="00D117AB"/>
    <w:rsid w:val="00D47FB1"/>
    <w:rsid w:val="00D552BD"/>
    <w:rsid w:val="00D60C14"/>
    <w:rsid w:val="00DB4CC3"/>
    <w:rsid w:val="00EE2A70"/>
    <w:rsid w:val="00F600CC"/>
    <w:rsid w:val="00F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F2A0"/>
  <w15:chartTrackingRefBased/>
  <w15:docId w15:val="{A7C01E10-11F3-446A-A0AD-93D5EA79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2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E2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A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A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A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A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A7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2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25E7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5E7B"/>
    <w:rPr>
      <w:b/>
      <w:bCs/>
    </w:rPr>
  </w:style>
  <w:style w:type="character" w:customStyle="1" w:styleId="markedcontent">
    <w:name w:val="markedcontent"/>
    <w:basedOn w:val="Domylnaczcionkaakapitu"/>
    <w:rsid w:val="00325E7B"/>
  </w:style>
  <w:style w:type="paragraph" w:customStyle="1" w:styleId="Standard">
    <w:name w:val="Standard"/>
    <w:rsid w:val="00325E7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Kózka</dc:creator>
  <cp:keywords/>
  <dc:description/>
  <cp:lastModifiedBy>Aleksandra  Kozik</cp:lastModifiedBy>
  <cp:revision>11</cp:revision>
  <dcterms:created xsi:type="dcterms:W3CDTF">2025-03-29T21:18:00Z</dcterms:created>
  <dcterms:modified xsi:type="dcterms:W3CDTF">2025-04-17T07:54:00Z</dcterms:modified>
</cp:coreProperties>
</file>